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before="0"/>
        <w:ind/>
        <w:jc w:val="center"/>
        <w:rPr/>
      </w:pPr>
      <w:r>
        <w:rPr>
          <w:rFonts w:ascii="Liberation Sans" w:hAnsi="Liberation Sans" w:cs="Liberation Sans"/>
          <w:b/>
          <w:sz w:val="20"/>
          <w:szCs w:val="20"/>
        </w:rPr>
        <w:t xml:space="preserve">T.C.</w:t>
      </w:r>
      <w:r/>
    </w:p>
    <w:p>
      <w:pPr>
        <w:pBdr/>
        <w:spacing w:after="0" w:before="0"/>
        <w:ind/>
        <w:jc w:val="center"/>
        <w:rPr/>
      </w:pPr>
      <w:r>
        <w:rPr>
          <w:rFonts w:ascii="Liberation Sans" w:hAnsi="Liberation Sans" w:cs="Liberation Sans"/>
          <w:b/>
          <w:sz w:val="23"/>
          <w:szCs w:val="23"/>
        </w:rPr>
        <w:t xml:space="preserve">IĞDIR ÜNİVERSİTESİ</w:t>
      </w:r>
      <w:r/>
    </w:p>
    <w:p>
      <w:pPr>
        <w:pBdr/>
        <w:spacing w:after="0" w:before="0"/>
        <w:ind/>
        <w:jc w:val="center"/>
        <w:rPr/>
      </w:pPr>
      <w:r>
        <w:rPr>
          <w:rFonts w:ascii="Liberation Sans" w:hAnsi="Liberation Sans" w:cs="Liberation Sans"/>
          <w:b/>
          <w:sz w:val="20"/>
          <w:szCs w:val="20"/>
        </w:rPr>
        <w:t xml:space="preserve">TEKNİK BİLİMLER MESLEK YÜKSEKOKULU</w:t>
      </w:r>
      <w:r/>
    </w:p>
    <w:p>
      <w:pPr>
        <w:pBdr/>
        <w:spacing w:after="0" w:before="100"/>
        <w:ind/>
        <w:jc w:val="center"/>
        <w:rPr/>
      </w:pPr>
      <w:r>
        <w:rPr>
          <w:rFonts w:ascii="Liberation Sans" w:hAnsi="Liberation Sans" w:cs="Liberation Sans"/>
          <w:b/>
          <w:sz w:val="18"/>
          <w:szCs w:val="18"/>
        </w:rPr>
        <w:t xml:space="preserve">2547 SAYILI KANUN'UN GEÇİCİ 85'İNCİ MADDESİ KAPSAMINDA</w:t>
      </w:r>
      <w:r/>
    </w:p>
    <w:p>
      <w:pPr>
        <w:pBdr/>
        <w:spacing w:after="160" w:before="0"/>
        <w:ind/>
        <w:jc w:val="center"/>
        <w:rPr/>
      </w:pPr>
      <w:r>
        <w:rPr>
          <w:rFonts w:ascii="Liberation Sans" w:hAnsi="Liberation Sans" w:cs="Liberation Sans"/>
          <w:b/>
          <w:color w:val="1f4e78"/>
          <w:sz w:val="22"/>
          <w:szCs w:val="22"/>
        </w:rPr>
        <w:t xml:space="preserve">ÖĞRENCİ AFFI BAŞVURUSU KABUL EDİLEN ÖĞRENCİ LİSTESİ</w:t>
      </w:r>
      <w:r/>
    </w:p>
    <w:p>
      <w:pPr>
        <w:pBdr/>
        <w:spacing w:after="80" w:before="0"/>
        <w:ind/>
        <w:jc w:val="left"/>
        <w:rPr/>
      </w:pPr>
      <w:r>
        <w:rPr>
          <w:rFonts w:ascii="Liberation Sans" w:hAnsi="Liberation Sans" w:cs="Liberation Sans"/>
          <w:b/>
          <w:sz w:val="17"/>
          <w:szCs w:val="17"/>
        </w:rPr>
        <w:t xml:space="preserve">Karar Tarihi: </w:t>
      </w:r>
      <w:r>
        <w:rPr>
          <w:rFonts w:ascii="Liberation Sans" w:hAnsi="Liberation Sans" w:cs="Liberation Sans"/>
          <w:sz w:val="17"/>
          <w:szCs w:val="17"/>
        </w:rPr>
        <w:t xml:space="preserve">1</w:t>
      </w:r>
      <w:r>
        <w:rPr>
          <w:rFonts w:ascii="Liberation Sans" w:hAnsi="Liberation Sans" w:cs="Liberation Sans"/>
          <w:sz w:val="17"/>
          <w:szCs w:val="17"/>
          <w:lang w:val="tr-TR"/>
        </w:rPr>
        <w:t xml:space="preserve">7</w:t>
      </w:r>
      <w:r>
        <w:rPr>
          <w:rFonts w:ascii="Liberation Sans" w:hAnsi="Liberation Sans" w:cs="Liberation Sans"/>
          <w:sz w:val="17"/>
          <w:szCs w:val="17"/>
        </w:rPr>
        <w:t xml:space="preserve">.09.2026</w:t>
      </w:r>
      <w:r/>
    </w:p>
    <w:tbl>
      <w:tblPr>
        <w:tblW w:w="10300" w:type="dxa"/>
        <w:tblCellMar>
          <w:left w:w="45" w:type="dxa"/>
          <w:top w:w="45" w:type="dxa"/>
          <w:right w:w="45" w:type="dxa"/>
          <w:bottom w:w="45" w:type="dxa"/>
        </w:tblCellMar>
        <w:tblBorders>
          <w:top w:val="single" w:color="7f8c8d" w:sz="6" w:space="0"/>
          <w:left w:val="single" w:color="7f8c8d" w:sz="6" w:space="0"/>
          <w:bottom w:val="single" w:color="7f8c8d" w:sz="6" w:space="0"/>
          <w:right w:val="single" w:color="7f8c8d" w:sz="6" w:space="0"/>
          <w:insideH w:val="single" w:color="7f8c8d" w:sz="6" w:space="0"/>
          <w:insideV w:val="single" w:color="7f8c8d" w:sz="6" w:space="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750"/>
        <w:gridCol w:w="1900"/>
        <w:gridCol w:w="1850"/>
        <w:gridCol w:w="4150"/>
      </w:tblGrid>
      <w:tr>
        <w:trPr>
          <w:cantSplit/>
          <w:trHeight w:val="600"/>
          <w:tblHeader/>
        </w:trPr>
        <w:tc>
          <w:tcPr>
            <w:shd w:val="clear" w:color="auto" w:fill="1f4e78"/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b/>
                <w:sz w:val="16"/>
                <w:szCs w:val="16"/>
              </w:rPr>
              <w:t xml:space="preserve">Sıra</w:t>
            </w:r>
            <w:r/>
          </w:p>
        </w:tc>
        <w:tc>
          <w:tcPr>
            <w:shd w:val="clear" w:color="auto" w:fill="1f4e78"/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b/>
                <w:color w:val="ffffff"/>
                <w:sz w:val="17"/>
                <w:szCs w:val="17"/>
              </w:rPr>
              <w:t xml:space="preserve">Adı</w:t>
            </w:r>
            <w:r/>
          </w:p>
        </w:tc>
        <w:tc>
          <w:tcPr>
            <w:shd w:val="clear" w:color="auto" w:fill="1f4e78"/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b/>
                <w:color w:val="ffffff"/>
                <w:sz w:val="17"/>
                <w:szCs w:val="17"/>
              </w:rPr>
              <w:t xml:space="preserve">Soyadı</w:t>
            </w:r>
            <w:r/>
          </w:p>
        </w:tc>
        <w:tc>
          <w:tcPr>
            <w:shd w:val="clear" w:color="auto" w:fill="1f4e78"/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b/>
                <w:color w:val="ffffff"/>
                <w:sz w:val="16"/>
                <w:szCs w:val="16"/>
              </w:rPr>
              <w:t xml:space="preserve">T.C. Kimlik No
(Maskeli)</w:t>
            </w:r>
            <w:r/>
          </w:p>
        </w:tc>
        <w:tc>
          <w:tcPr>
            <w:shd w:val="clear" w:color="auto" w:fill="1f4e78"/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b/>
                <w:color w:val="ffffff"/>
                <w:sz w:val="16"/>
                <w:szCs w:val="16"/>
              </w:rPr>
              <w:t xml:space="preserve">Kabul / İntibak Edildiği Bölüm ve Program</w:t>
            </w:r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</w:rPr>
              <w:t xml:space="preserve">1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UĞUR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BURAK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174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28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2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İSHAK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KAVAL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519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40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Makine ve Metal Teknolojileri Bölümü / Makine Programı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3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ALİ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ÇELİK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672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88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Makine ve Metal Teknolojileri Bölümü  / Makine  Programı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4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HAKAN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YORGUN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190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38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5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FIRAT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YILDIZ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154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12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 w14:paraId="0310C019"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/>
            <w:r/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6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EMRE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YORGUN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374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36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 w14:paraId="3B6CD559"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/>
            <w:r/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7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MEHMET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FAYDA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386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40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</w:p>
        </w:tc>
      </w:tr>
      <w:tr>
        <w:trPr>
          <w:cantSplit/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8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RIDVAN
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ŞAN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</w:tcPr>
          <w:p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334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40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</w:tcPr>
          <w:p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</w:p>
        </w:tc>
      </w:tr>
      <w:tr>
        <w:trPr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  <w:vMerge w:val="restart"/>
          </w:tcPr>
          <w:p w14:paraId="210D4172">
            <w:pPr>
              <w:pBdr/>
              <w:spacing w:after="0" w:before="0"/>
              <w:ind/>
              <w:jc w:val="center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9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  <w:vMerge w:val="restart"/>
          </w:tcPr>
          <w:p w14:paraId="77EB2D6F">
            <w:pPr>
              <w:pBdr/>
              <w:spacing w:after="0" w:before="0"/>
              <w:ind/>
              <w:jc w:val="left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YUSUF İSLAM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  <w:vMerge w:val="restart"/>
          </w:tcPr>
          <w:p w14:paraId="720DDD49">
            <w:pPr>
              <w:pBdr/>
              <w:spacing w:after="0" w:before="0"/>
              <w:ind/>
              <w:jc w:val="left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ŞEYRAN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  <w:vMerge w:val="restart"/>
          </w:tcPr>
          <w:p w14:paraId="6AB06870"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392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lang w:val="tr-TR"/>
              </w:rPr>
              <w:t xml:space="preserve">54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  <w:vMerge w:val="restart"/>
          </w:tcPr>
          <w:p w14:paraId="3C51926B"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/>
            <w:r/>
          </w:p>
        </w:tc>
      </w:tr>
      <w:tr>
        <w:trPr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  <w:vMerge w:val="restart"/>
          </w:tcPr>
          <w:p w14:paraId="0ECF09B7">
            <w:pPr>
              <w:pBdr/>
              <w:spacing w:after="0" w:before="0"/>
              <w:ind/>
              <w:jc w:val="center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10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  <w:vMerge w:val="restart"/>
          </w:tcPr>
          <w:p w14:paraId="15683E13">
            <w:pPr>
              <w:pBdr/>
              <w:spacing w:after="0" w:before="0"/>
              <w:ind/>
              <w:jc w:val="left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TEKİN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  <w:vMerge w:val="restart"/>
          </w:tcPr>
          <w:p w14:paraId="230DE371">
            <w:pPr>
              <w:pBdr/>
              <w:spacing w:after="0" w:before="0"/>
              <w:ind/>
              <w:jc w:val="left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AKKAN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  <w:vMerge w:val="restart"/>
          </w:tcPr>
          <w:p w14:paraId="6EE0959E"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750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lang w:val="tr-TR"/>
              </w:rPr>
              <w:t xml:space="preserve">94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  <w:vMerge w:val="restart"/>
          </w:tcPr>
          <w:p w14:paraId="08FB5B9E"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Elektrik ve Enerji Bölümü / Elektrik Programı</w:t>
            </w:r>
            <w:r/>
            <w:r/>
          </w:p>
        </w:tc>
      </w:tr>
      <w:tr>
        <w:trPr>
          <w:trHeight w:val="600"/>
        </w:trPr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650" w:type="dxa"/>
            <w:vAlign w:val="center"/>
            <w:vMerge w:val="restart"/>
          </w:tcPr>
          <w:p w14:paraId="0E3625B0">
            <w:pPr>
              <w:pBdr/>
              <w:spacing w:after="0" w:before="0"/>
              <w:ind/>
              <w:jc w:val="center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11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750" w:type="dxa"/>
            <w:vAlign w:val="center"/>
            <w:vMerge w:val="restart"/>
          </w:tcPr>
          <w:p w14:paraId="7C546EF3">
            <w:pPr>
              <w:pBdr/>
              <w:spacing w:after="0" w:before="0"/>
              <w:ind/>
              <w:jc w:val="left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MUHAMMET CAN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900" w:type="dxa"/>
            <w:vAlign w:val="center"/>
            <w:vMerge w:val="restart"/>
          </w:tcPr>
          <w:p w14:paraId="60743D24">
            <w:pPr>
              <w:pBdr/>
              <w:spacing w:after="0" w:before="0"/>
              <w:ind/>
              <w:jc w:val="left"/>
              <w:rPr>
                <w:rFonts w:ascii="Liberation Sans" w:hAnsi="Liberation Sans" w:cs="Liberation Sans"/>
                <w:sz w:val="17"/>
                <w:szCs w:val="17"/>
                <w:lang w:val="tr-TR"/>
              </w:rPr>
            </w:pP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  <w:t xml:space="preserve">ALTUN</w:t>
            </w:r>
            <w:r>
              <w:rPr>
                <w:rFonts w:ascii="Liberation Sans" w:hAnsi="Liberation Sans" w:cs="Liberation Sans"/>
                <w:sz w:val="17"/>
                <w:szCs w:val="17"/>
                <w:lang w:val="tr-TR"/>
              </w:rPr>
            </w:r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1850" w:type="dxa"/>
            <w:vAlign w:val="center"/>
            <w:vMerge w:val="restart"/>
          </w:tcPr>
          <w:p w14:paraId="6EE0959E">
            <w:pPr>
              <w:pBdr/>
              <w:spacing w:after="0" w:before="0"/>
              <w:ind/>
              <w:jc w:val="center"/>
              <w:rPr/>
            </w:pPr>
            <w:r>
              <w:rPr>
                <w:rFonts w:ascii="Liberation Sans" w:hAnsi="Liberation Sans" w:cs="Liberation Sans"/>
                <w:sz w:val="16"/>
                <w:szCs w:val="16"/>
                <w:lang w:val="tr-TR"/>
              </w:rPr>
              <w:t xml:space="preserve">111</w:t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 ****** </w:t>
            </w:r>
            <w:r>
              <w:rPr>
                <w:lang w:val="tr-TR"/>
              </w:rPr>
              <w:t xml:space="preserve">66</w:t>
            </w:r>
            <w:r/>
          </w:p>
        </w:tc>
        <w:tc>
          <w:tcPr>
            <w:tcBorders/>
            <w:tcMar>
              <w:left w:w="70" w:type="dxa"/>
              <w:top w:w="70" w:type="dxa"/>
              <w:right w:w="70" w:type="dxa"/>
              <w:bottom w:w="70" w:type="dxa"/>
            </w:tcMar>
            <w:tcW w:w="4150" w:type="dxa"/>
            <w:vAlign w:val="center"/>
            <w:vMerge w:val="restart"/>
          </w:tcPr>
          <w:p w14:paraId="08FB5B9E">
            <w:pPr>
              <w:pBdr/>
              <w:spacing w:after="0" w:before="0"/>
              <w:ind/>
              <w:jc w:val="left"/>
              <w:rPr/>
            </w:pP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  <w:t xml:space="preserve">Bilgisayar Teknolojileri Bölümü / Bilgisayar Programcılığı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/>
          </w:p>
        </w:tc>
      </w:tr>
    </w:tbl>
    <w:p>
      <w:pPr>
        <w:pBdr/>
        <w:spacing w:after="0" w:before="100"/>
        <w:ind/>
        <w:jc w:val="left"/>
        <w:rPr/>
      </w:pPr>
      <w:r>
        <w:rPr>
          <w:rFonts w:ascii="Liberation Sans" w:hAnsi="Liberation Sans" w:cs="Liberation Sans"/>
          <w:i/>
          <w:color w:val="595959"/>
          <w:sz w:val="14"/>
          <w:szCs w:val="14"/>
        </w:rPr>
        <w:t xml:space="preserve">Not: T.C. kimlik numaraları, web yayınına uygun olarak kişisel verilerin korunması amacıyla maskelenmiştir.</w:t>
      </w:r>
      <w:r/>
    </w:p>
    <w:p>
      <w:pPr>
        <w:pBdr/>
        <w:spacing w:after="0" w:before="20"/>
        <w:ind/>
        <w:jc w:val="left"/>
        <w:rPr/>
      </w:pPr>
      <w:r>
        <w:rPr>
          <w:rFonts w:ascii="Liberation Sans" w:hAnsi="Liberation Sans" w:cs="Liberation Sans"/>
          <w:i/>
          <w:color w:val="595959"/>
          <w:sz w:val="14"/>
          <w:szCs w:val="14"/>
        </w:rPr>
        <w:t xml:space="preserve">Bu liste, 01.09.2026 ve 14.09.2026 tarihli Muafiyet ve İntibak İnceleme Komisyonu Kararları esas alınarak hazırlanmıştır.</w:t>
      </w:r>
      <w:r/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850" w:right="800" w:bottom="850" w:left="800" w:header="360" w:footer="36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jc w:val="center"/>
      <w:rPr/>
    </w:pPr>
    <w:r>
      <w:rPr>
        <w:rFonts w:ascii="Liberation Sans" w:hAnsi="Liberation Sans" w:cs="Liberation Sans"/>
        <w:color w:val="666666"/>
        <w:sz w:val="13"/>
        <w:szCs w:val="13"/>
      </w:rPr>
      <w:t xml:space="preserve">Öğrenci Affı Kabul Listesi | Sayfa </w:t>
    </w:r>
    <w:r>
      <w:fldChar w:fldCharType="begin"/>
    </w:r>
    <w:r>
      <w:instrText xml:space="preserve"> PAGE </w:instrText>
    </w:r>
    <w:r>
      <w:fldChar w:fldCharType="separate"/>
    </w:r>
    <w:r>
      <w:rPr>
        <w:rFonts w:ascii="Liberation Sans" w:hAnsi="Liberation Sans" w:cs="Liberation Sans"/>
        <w:color w:val="666666"/>
        <w:sz w:val="13"/>
        <w:szCs w:val="13"/>
      </w:rPr>
      <w:t xml:space="preserve">1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 w:after="0" w:before="0"/>
      <w:ind/>
      <w:jc w:val="right"/>
      <w:rPr/>
    </w:pPr>
    <w:r>
      <w:rPr>
        <w:rFonts w:ascii="Liberation Sans" w:hAnsi="Liberation Sans" w:cs="Liberation Sans"/>
        <w:color w:val="777777"/>
        <w:sz w:val="13"/>
        <w:szCs w:val="13"/>
      </w:rPr>
      <w:t xml:space="preserve">Iğdır Üniversitesi Teknik Bilimler Meslek Yüksekokulu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ans" w:hAnsi="Liberation Sans" w:eastAsia="Times New Roman" w:cs="Liberation Sans"/>
        <w:sz w:val="18"/>
        <w:szCs w:val="18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6">
    <w:name w:val="Table Grid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Table Grid Light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1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2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1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2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3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4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5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6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1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2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3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4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5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6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1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2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3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4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5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6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2">
    <w:name w:val="Heading 1"/>
    <w:basedOn w:val="914"/>
    <w:next w:val="914"/>
    <w:link w:val="86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3">
    <w:name w:val="Heading 2"/>
    <w:basedOn w:val="914"/>
    <w:next w:val="914"/>
    <w:link w:val="86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4">
    <w:name w:val="Heading 3"/>
    <w:basedOn w:val="914"/>
    <w:next w:val="914"/>
    <w:link w:val="86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5">
    <w:name w:val="Heading 4"/>
    <w:basedOn w:val="914"/>
    <w:next w:val="914"/>
    <w:link w:val="86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6">
    <w:name w:val="Heading 5"/>
    <w:basedOn w:val="914"/>
    <w:next w:val="914"/>
    <w:link w:val="86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7">
    <w:name w:val="Heading 6"/>
    <w:basedOn w:val="914"/>
    <w:next w:val="914"/>
    <w:link w:val="86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8">
    <w:name w:val="Heading 7"/>
    <w:basedOn w:val="914"/>
    <w:next w:val="914"/>
    <w:link w:val="86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9">
    <w:name w:val="Heading 8"/>
    <w:basedOn w:val="914"/>
    <w:next w:val="914"/>
    <w:link w:val="87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0">
    <w:name w:val="Heading 9"/>
    <w:basedOn w:val="914"/>
    <w:next w:val="914"/>
    <w:link w:val="87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1" w:default="1">
    <w:name w:val="Default Paragraph Font"/>
    <w:uiPriority w:val="1"/>
    <w:semiHidden/>
    <w:unhideWhenUsed/>
    <w:pPr>
      <w:pBdr/>
      <w:spacing/>
      <w:ind/>
    </w:pPr>
  </w:style>
  <w:style w:type="numbering" w:styleId="862" w:default="1">
    <w:name w:val="No List"/>
    <w:uiPriority w:val="99"/>
    <w:semiHidden/>
    <w:unhideWhenUsed/>
    <w:pPr>
      <w:pBdr/>
      <w:spacing/>
      <w:ind/>
    </w:pPr>
  </w:style>
  <w:style w:type="character" w:styleId="863">
    <w:name w:val="Heading 1 Char"/>
    <w:basedOn w:val="861"/>
    <w:link w:val="8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4">
    <w:name w:val="Heading 2 Char"/>
    <w:basedOn w:val="861"/>
    <w:link w:val="8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5">
    <w:name w:val="Heading 3 Char"/>
    <w:basedOn w:val="861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6">
    <w:name w:val="Heading 4 Char"/>
    <w:basedOn w:val="861"/>
    <w:link w:val="85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7">
    <w:name w:val="Heading 5 Char"/>
    <w:basedOn w:val="861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8">
    <w:name w:val="Heading 6 Char"/>
    <w:basedOn w:val="861"/>
    <w:link w:val="85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9">
    <w:name w:val="Heading 7 Char"/>
    <w:basedOn w:val="861"/>
    <w:link w:val="85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0">
    <w:name w:val="Heading 8 Char"/>
    <w:basedOn w:val="861"/>
    <w:link w:val="85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1">
    <w:name w:val="Heading 9 Char"/>
    <w:basedOn w:val="861"/>
    <w:link w:val="86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2">
    <w:name w:val="Title"/>
    <w:basedOn w:val="914"/>
    <w:next w:val="914"/>
    <w:link w:val="87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3">
    <w:name w:val="Title Char"/>
    <w:basedOn w:val="861"/>
    <w:link w:val="87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4">
    <w:name w:val="Subtitle"/>
    <w:basedOn w:val="914"/>
    <w:next w:val="914"/>
    <w:link w:val="87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5">
    <w:name w:val="Subtitle Char"/>
    <w:basedOn w:val="861"/>
    <w:link w:val="87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6">
    <w:name w:val="Quote"/>
    <w:basedOn w:val="914"/>
    <w:next w:val="914"/>
    <w:link w:val="87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7">
    <w:name w:val="Quote Char"/>
    <w:basedOn w:val="861"/>
    <w:link w:val="876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78">
    <w:name w:val="List Paragraph"/>
    <w:basedOn w:val="914"/>
    <w:uiPriority w:val="34"/>
    <w:qFormat/>
    <w:pPr>
      <w:pBdr/>
      <w:spacing/>
      <w:ind w:left="720"/>
      <w:contextualSpacing w:val="true"/>
    </w:pPr>
  </w:style>
  <w:style w:type="character" w:styleId="879">
    <w:name w:val="Intense Emphasis"/>
    <w:basedOn w:val="8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0">
    <w:name w:val="Intense Quote"/>
    <w:basedOn w:val="914"/>
    <w:next w:val="914"/>
    <w:link w:val="88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1">
    <w:name w:val="Intense Quote Char"/>
    <w:basedOn w:val="861"/>
    <w:link w:val="88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Reference"/>
    <w:basedOn w:val="8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3">
    <w:name w:val="No Spacing"/>
    <w:basedOn w:val="914"/>
    <w:uiPriority w:val="1"/>
    <w:qFormat/>
    <w:pPr>
      <w:pBdr/>
      <w:spacing w:after="0" w:line="240" w:lineRule="auto"/>
      <w:ind/>
    </w:pPr>
  </w:style>
  <w:style w:type="character" w:styleId="884">
    <w:name w:val="Subtle Emphasis"/>
    <w:basedOn w:val="8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5">
    <w:name w:val="Emphasis"/>
    <w:basedOn w:val="861"/>
    <w:uiPriority w:val="20"/>
    <w:qFormat/>
    <w:pPr>
      <w:pBdr/>
      <w:spacing/>
      <w:ind/>
    </w:pPr>
    <w:rPr>
      <w:i/>
      <w:iCs/>
    </w:rPr>
  </w:style>
  <w:style w:type="character" w:styleId="886">
    <w:name w:val="Strong"/>
    <w:basedOn w:val="861"/>
    <w:uiPriority w:val="22"/>
    <w:qFormat/>
    <w:pPr>
      <w:pBdr/>
      <w:spacing/>
      <w:ind/>
    </w:pPr>
    <w:rPr>
      <w:b/>
      <w:bCs/>
    </w:rPr>
  </w:style>
  <w:style w:type="character" w:styleId="887">
    <w:name w:val="Subtle Reference"/>
    <w:basedOn w:val="8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8">
    <w:name w:val="Book Title"/>
    <w:basedOn w:val="86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9">
    <w:name w:val="Header"/>
    <w:basedOn w:val="914"/>
    <w:link w:val="89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0">
    <w:name w:val="Header Char"/>
    <w:basedOn w:val="861"/>
    <w:link w:val="889"/>
    <w:uiPriority w:val="99"/>
    <w:pPr>
      <w:pBdr/>
      <w:spacing/>
      <w:ind/>
    </w:pPr>
  </w:style>
  <w:style w:type="paragraph" w:styleId="891">
    <w:name w:val="Footer"/>
    <w:basedOn w:val="914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861"/>
    <w:link w:val="891"/>
    <w:uiPriority w:val="99"/>
    <w:pPr>
      <w:pBdr/>
      <w:spacing/>
      <w:ind/>
    </w:pPr>
  </w:style>
  <w:style w:type="paragraph" w:styleId="893">
    <w:name w:val="Caption"/>
    <w:basedOn w:val="914"/>
    <w:next w:val="91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4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861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861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4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861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861"/>
    <w:uiPriority w:val="99"/>
    <w:semiHidden/>
    <w:unhideWhenUsed/>
    <w:pPr>
      <w:pBdr/>
      <w:spacing/>
      <w:ind/>
    </w:pPr>
    <w:rPr>
      <w:vertAlign w:val="superscript"/>
    </w:rPr>
  </w:style>
  <w:style w:type="character" w:styleId="900">
    <w:name w:val="Hyperlink"/>
    <w:basedOn w:val="86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1">
    <w:name w:val="FollowedHyperlink"/>
    <w:basedOn w:val="86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2">
    <w:name w:val="toc 1"/>
    <w:basedOn w:val="914"/>
    <w:next w:val="914"/>
    <w:uiPriority w:val="39"/>
    <w:unhideWhenUsed/>
    <w:pPr>
      <w:pBdr/>
      <w:spacing w:after="100"/>
      <w:ind/>
    </w:pPr>
  </w:style>
  <w:style w:type="paragraph" w:styleId="903">
    <w:name w:val="toc 2"/>
    <w:basedOn w:val="914"/>
    <w:next w:val="914"/>
    <w:uiPriority w:val="39"/>
    <w:unhideWhenUsed/>
    <w:pPr>
      <w:pBdr/>
      <w:spacing w:after="100"/>
      <w:ind w:left="220"/>
    </w:pPr>
  </w:style>
  <w:style w:type="paragraph" w:styleId="904">
    <w:name w:val="toc 3"/>
    <w:basedOn w:val="914"/>
    <w:next w:val="914"/>
    <w:uiPriority w:val="39"/>
    <w:unhideWhenUsed/>
    <w:pPr>
      <w:pBdr/>
      <w:spacing w:after="100"/>
      <w:ind w:left="440"/>
    </w:pPr>
  </w:style>
  <w:style w:type="paragraph" w:styleId="905">
    <w:name w:val="toc 4"/>
    <w:basedOn w:val="914"/>
    <w:next w:val="914"/>
    <w:uiPriority w:val="39"/>
    <w:unhideWhenUsed/>
    <w:pPr>
      <w:pBdr/>
      <w:spacing w:after="100"/>
      <w:ind w:left="660"/>
    </w:pPr>
  </w:style>
  <w:style w:type="paragraph" w:styleId="906">
    <w:name w:val="toc 5"/>
    <w:basedOn w:val="914"/>
    <w:next w:val="914"/>
    <w:uiPriority w:val="39"/>
    <w:unhideWhenUsed/>
    <w:pPr>
      <w:pBdr/>
      <w:spacing w:after="100"/>
      <w:ind w:left="880"/>
    </w:pPr>
  </w:style>
  <w:style w:type="paragraph" w:styleId="907">
    <w:name w:val="toc 6"/>
    <w:basedOn w:val="914"/>
    <w:next w:val="914"/>
    <w:uiPriority w:val="39"/>
    <w:unhideWhenUsed/>
    <w:pPr>
      <w:pBdr/>
      <w:spacing w:after="100"/>
      <w:ind w:left="1100"/>
    </w:pPr>
  </w:style>
  <w:style w:type="paragraph" w:styleId="908">
    <w:name w:val="toc 7"/>
    <w:basedOn w:val="914"/>
    <w:next w:val="914"/>
    <w:uiPriority w:val="39"/>
    <w:unhideWhenUsed/>
    <w:pPr>
      <w:pBdr/>
      <w:spacing w:after="100"/>
      <w:ind w:left="1320"/>
    </w:pPr>
  </w:style>
  <w:style w:type="paragraph" w:styleId="909">
    <w:name w:val="toc 8"/>
    <w:basedOn w:val="914"/>
    <w:next w:val="914"/>
    <w:uiPriority w:val="39"/>
    <w:unhideWhenUsed/>
    <w:pPr>
      <w:pBdr/>
      <w:spacing w:after="100"/>
      <w:ind w:left="1540"/>
    </w:pPr>
  </w:style>
  <w:style w:type="paragraph" w:styleId="910">
    <w:name w:val="toc 9"/>
    <w:basedOn w:val="914"/>
    <w:next w:val="914"/>
    <w:uiPriority w:val="39"/>
    <w:unhideWhenUsed/>
    <w:pPr>
      <w:pBdr/>
      <w:spacing w:after="100"/>
      <w:ind w:left="1760"/>
    </w:pPr>
  </w:style>
  <w:style w:type="character" w:styleId="911">
    <w:name w:val="Placeholder Text"/>
    <w:basedOn w:val="861"/>
    <w:uiPriority w:val="99"/>
    <w:semiHidden/>
    <w:pPr>
      <w:pBdr/>
      <w:spacing/>
      <w:ind/>
    </w:pPr>
    <w:rPr>
      <w:color w:val="666666"/>
    </w:rPr>
  </w:style>
  <w:style w:type="paragraph" w:styleId="912">
    <w:name w:val="TOC Heading"/>
    <w:uiPriority w:val="39"/>
    <w:unhideWhenUsed/>
    <w:pPr>
      <w:pBdr/>
      <w:spacing/>
      <w:ind/>
    </w:pPr>
  </w:style>
  <w:style w:type="paragraph" w:styleId="913">
    <w:name w:val="table of figures"/>
    <w:basedOn w:val="914"/>
    <w:next w:val="914"/>
    <w:uiPriority w:val="99"/>
    <w:unhideWhenUsed/>
    <w:pPr>
      <w:pBdr/>
      <w:spacing w:after="0" w:afterAutospacing="0"/>
      <w:ind/>
    </w:pPr>
  </w:style>
  <w:style w:type="paragraph" w:styleId="914" w:default="1">
    <w:name w:val="Normal"/>
    <w:qFormat/>
    <w:pPr>
      <w:pBdr/>
      <w:spacing/>
      <w:ind/>
    </w:pPr>
  </w:style>
  <w:style w:type="table" w:styleId="915" w:default="1">
    <w:name w:val="Normal Table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Affı Başvurusu Kabul Edilen Öğrenci Listesi</dc:title>
  <dc:creator>Iğdır Üniversitesi Teknik Bilimler Meslek Yüksekokulu</dc:creator>
  <cp:revision>2</cp:revision>
  <dcterms:created xsi:type="dcterms:W3CDTF">2026-09-01T12:40:56Z</dcterms:created>
  <dcterms:modified xsi:type="dcterms:W3CDTF">2026-09-17T08:07:54Z</dcterms:modified>
</cp:coreProperties>
</file>